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7BA5" w:rsidRPr="00FE7BA5" w:rsidRDefault="00FE7BA5" w:rsidP="00FE7BA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E7BA5">
        <w:rPr>
          <w:rFonts w:ascii="TH SarabunPSK" w:hAnsi="TH SarabunPSK" w:cs="TH SarabunPSK"/>
          <w:b/>
          <w:bCs/>
          <w:sz w:val="32"/>
          <w:szCs w:val="32"/>
          <w:cs/>
        </w:rPr>
        <w:t>ข้อมูลประกอบการพิจารณาจัดตั้งสถาบันพัฒนาฝีมือแรงงานฉะเชิงเทรา</w:t>
      </w:r>
    </w:p>
    <w:p w:rsidR="00FE7BA5" w:rsidRPr="00FE7BA5" w:rsidRDefault="00FE7BA5" w:rsidP="00FE7BA5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E7BA5">
        <w:rPr>
          <w:rFonts w:ascii="TH SarabunPSK" w:hAnsi="TH SarabunPSK" w:cs="TH SarabunPSK" w:hint="cs"/>
          <w:b/>
          <w:bCs/>
          <w:sz w:val="32"/>
          <w:szCs w:val="32"/>
          <w:cs/>
        </w:rPr>
        <w:t>ส่วนที่ 1 ภาพรวม (25</w:t>
      </w:r>
      <w:r w:rsidRPr="00FE7BA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E7BA5">
        <w:rPr>
          <w:rFonts w:ascii="TH SarabunPSK" w:hAnsi="TH SarabunPSK" w:cs="TH SarabunPSK" w:hint="cs"/>
          <w:b/>
          <w:bCs/>
          <w:sz w:val="32"/>
          <w:szCs w:val="32"/>
          <w:cs/>
        </w:rPr>
        <w:t>แห่งเดิม และที่ขอเพิ่มใหม่)</w:t>
      </w:r>
    </w:p>
    <w:p w:rsidR="00FE7BA5" w:rsidRPr="00FE7BA5" w:rsidRDefault="00FE7BA5" w:rsidP="00FE7BA5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FE7BA5">
        <w:rPr>
          <w:rFonts w:ascii="TH SarabunPSK" w:hAnsi="TH SarabunPSK" w:cs="TH SarabunPSK" w:hint="cs"/>
          <w:b/>
          <w:bCs/>
          <w:sz w:val="32"/>
          <w:szCs w:val="32"/>
          <w:cs/>
        </w:rPr>
        <w:t>(1) เหตุผลความจำเป็นในการจัดตั้งสถาบันฯ</w:t>
      </w:r>
      <w:r w:rsidRPr="00FE7BA5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  <w:r w:rsidRPr="00FE7BA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ในพื้นที่ </w:t>
      </w:r>
    </w:p>
    <w:p w:rsidR="00FE7BA5" w:rsidRPr="00FE7BA5" w:rsidRDefault="00FE7BA5" w:rsidP="00FE7BA5">
      <w:pPr>
        <w:pStyle w:val="ListParagraph"/>
        <w:tabs>
          <w:tab w:val="left" w:pos="2268"/>
        </w:tabs>
        <w:spacing w:after="0"/>
        <w:ind w:left="0" w:firstLine="1276"/>
        <w:jc w:val="thaiDistribute"/>
        <w:rPr>
          <w:rFonts w:ascii="TH SarabunPSK" w:hAnsi="TH SarabunPSK" w:cs="TH SarabunPSK"/>
          <w:sz w:val="32"/>
          <w:szCs w:val="32"/>
        </w:rPr>
      </w:pPr>
      <w:r w:rsidRPr="00FE7BA5">
        <w:rPr>
          <w:rFonts w:ascii="TH SarabunPSK" w:hAnsi="TH SarabunPSK" w:cs="TH SarabunPSK"/>
          <w:sz w:val="32"/>
          <w:szCs w:val="32"/>
          <w:cs/>
        </w:rPr>
        <w:t xml:space="preserve">ปัจจุบันกรมพัฒนาฝีมือแรงงานมีภารกิจด้านการพัฒนาฝีมือแรงงาน ประกอบด้วย งานทดสอบมาตรฐานฝีมือแรงงาน งานรับรองความรู้ความสามารถ งานรับรองหลักสูตรและอนุมัติค่าใช้จ่ายในการฝึกอบรมของสถานประกอบกิจการ งานกู้ยืมเงินกองทุนพัฒนาฝีมือแรงงาน งานช่วยเหลือหรืออุดหนุนสถานประกอบกิจการ </w:t>
      </w:r>
      <w:r w:rsidRPr="00FE7BA5">
        <w:rPr>
          <w:rFonts w:ascii="TH SarabunPSK" w:hAnsi="TH SarabunPSK" w:cs="TH SarabunPSK"/>
          <w:sz w:val="32"/>
          <w:szCs w:val="32"/>
          <w:cs/>
        </w:rPr>
        <w:br/>
        <w:t xml:space="preserve">งานฝึกอบรมฝีมือแรงงาน กลุ่มเป้าหมายประกอบด้วย แรงงานใหม่ที่จะเข้าสู่ตลาดแรงงาน แรงงานในสถานประกอบกิจการ ผู้ประกอบกิจการ ผู้ด้อยโอกาสทางสังคม ทหารประจำการ ผู้ต้องขัง </w:t>
      </w:r>
    </w:p>
    <w:p w:rsidR="00FE7BA5" w:rsidRPr="00FE7BA5" w:rsidRDefault="00FE7BA5" w:rsidP="00FE7BA5">
      <w:pPr>
        <w:pStyle w:val="ListParagraph"/>
        <w:spacing w:after="0"/>
        <w:ind w:left="0" w:firstLine="1276"/>
        <w:jc w:val="thaiDistribute"/>
        <w:rPr>
          <w:rFonts w:ascii="TH SarabunPSK" w:hAnsi="TH SarabunPSK" w:cs="TH SarabunPSK"/>
          <w:sz w:val="32"/>
          <w:szCs w:val="32"/>
        </w:rPr>
      </w:pPr>
      <w:r w:rsidRPr="00FE7BA5">
        <w:rPr>
          <w:rFonts w:ascii="TH SarabunPSK" w:hAnsi="TH SarabunPSK" w:cs="TH SarabunPSK"/>
          <w:sz w:val="32"/>
          <w:szCs w:val="32"/>
          <w:cs/>
        </w:rPr>
        <w:t>แนวทาง/ทิศทางในอนาคตของสถาบันพัฒนาฝีมือแรงงานฉะเชิงเทราปรับเปลี่ยนตำแหน่งหน้าที่ (</w:t>
      </w:r>
      <w:r w:rsidRPr="00FE7BA5">
        <w:rPr>
          <w:rFonts w:ascii="TH SarabunPSK" w:hAnsi="TH SarabunPSK" w:cs="TH SarabunPSK"/>
          <w:sz w:val="32"/>
          <w:szCs w:val="32"/>
        </w:rPr>
        <w:t xml:space="preserve">positioning)  </w:t>
      </w:r>
      <w:r w:rsidRPr="00FE7BA5">
        <w:rPr>
          <w:rFonts w:ascii="TH SarabunPSK" w:hAnsi="TH SarabunPSK" w:cs="TH SarabunPSK"/>
          <w:sz w:val="32"/>
          <w:szCs w:val="32"/>
          <w:cs/>
        </w:rPr>
        <w:t>และบทบาท (</w:t>
      </w:r>
      <w:r w:rsidRPr="00FE7BA5">
        <w:rPr>
          <w:rFonts w:ascii="TH SarabunPSK" w:hAnsi="TH SarabunPSK" w:cs="TH SarabunPSK"/>
          <w:sz w:val="32"/>
          <w:szCs w:val="32"/>
        </w:rPr>
        <w:t xml:space="preserve">role) </w:t>
      </w:r>
      <w:r w:rsidRPr="00FE7BA5">
        <w:rPr>
          <w:rFonts w:ascii="TH SarabunPSK" w:hAnsi="TH SarabunPSK" w:cs="TH SarabunPSK"/>
          <w:sz w:val="32"/>
          <w:szCs w:val="32"/>
          <w:cs/>
        </w:rPr>
        <w:t>จากผู้ดำเนินการพัฒนาฝีมือแรงงาน มาเป็นหน่วยงานที่เปิดโอกาส ประสาน อำนวยความสะดวก (</w:t>
      </w:r>
      <w:r w:rsidRPr="00FE7BA5">
        <w:rPr>
          <w:rFonts w:ascii="TH SarabunPSK" w:hAnsi="TH SarabunPSK" w:cs="TH SarabunPSK"/>
          <w:sz w:val="32"/>
          <w:szCs w:val="32"/>
        </w:rPr>
        <w:t xml:space="preserve">Facilitator /Coordinator)  </w:t>
      </w:r>
      <w:r w:rsidRPr="00FE7BA5">
        <w:rPr>
          <w:rFonts w:ascii="TH SarabunPSK" w:hAnsi="TH SarabunPSK" w:cs="TH SarabunPSK"/>
          <w:sz w:val="32"/>
          <w:szCs w:val="32"/>
          <w:cs/>
        </w:rPr>
        <w:t>ให้ภาคส่วนต่าง ๆ ในแต่ละพื้นที่ ทั้งภาครัฐและเอกชน เข้ามามีส่วนร่วมบทบาทในการพัฒนาฝีมือแรงงานประสานให้เกิดการดำเนินงานในลักษณะของเครือข่าย มุ่งเน้นบทบาทในการกำกับดูแล (</w:t>
      </w:r>
      <w:r w:rsidRPr="00FE7BA5">
        <w:rPr>
          <w:rFonts w:ascii="TH SarabunPSK" w:hAnsi="TH SarabunPSK" w:cs="TH SarabunPSK"/>
          <w:sz w:val="32"/>
          <w:szCs w:val="32"/>
        </w:rPr>
        <w:t xml:space="preserve">Regulator) </w:t>
      </w:r>
      <w:r w:rsidRPr="00FE7BA5">
        <w:rPr>
          <w:rFonts w:ascii="TH SarabunPSK" w:hAnsi="TH SarabunPSK" w:cs="TH SarabunPSK"/>
          <w:sz w:val="32"/>
          <w:szCs w:val="32"/>
          <w:cs/>
        </w:rPr>
        <w:t>การรับรองความรู้ความสามารถ การทดสอบมาตรฐานฝีมือแรงงานแห่งชาติ การฝึกอบรมฝีมือแรงงาน มุ่งเน้นบทบาทในการขับเคลื่อนนโยบาย (</w:t>
      </w:r>
      <w:r w:rsidRPr="00FE7BA5">
        <w:rPr>
          <w:rFonts w:ascii="TH SarabunPSK" w:hAnsi="TH SarabunPSK" w:cs="TH SarabunPSK"/>
          <w:sz w:val="32"/>
          <w:szCs w:val="32"/>
        </w:rPr>
        <w:t xml:space="preserve">Policy Advisor) </w:t>
      </w:r>
      <w:r w:rsidRPr="00FE7BA5">
        <w:rPr>
          <w:rFonts w:ascii="TH SarabunPSK" w:hAnsi="TH SarabunPSK" w:cs="TH SarabunPSK"/>
          <w:sz w:val="32"/>
          <w:szCs w:val="32"/>
          <w:cs/>
        </w:rPr>
        <w:t>ผ่านกลไ</w:t>
      </w:r>
      <w:r w:rsidRPr="00FE7BA5">
        <w:rPr>
          <w:rFonts w:ascii="TH SarabunPSK" w:hAnsi="TH SarabunPSK" w:cs="TH SarabunPSK" w:hint="cs"/>
          <w:sz w:val="32"/>
          <w:szCs w:val="32"/>
          <w:cs/>
        </w:rPr>
        <w:t>ก</w:t>
      </w:r>
      <w:r w:rsidRPr="00FE7BA5">
        <w:rPr>
          <w:rFonts w:ascii="TH SarabunPSK" w:hAnsi="TH SarabunPSK" w:cs="TH SarabunPSK"/>
          <w:sz w:val="32"/>
          <w:szCs w:val="32"/>
          <w:cs/>
        </w:rPr>
        <w:t>คณะอนุกรรมการพัฒนาแรงงานและประสานงานการฝึกอาชีพจังหวัด (กพร.ปจ.) เพื่อดำเนินการขับเคลื่อนแผนพัฒนากำลังแรงงานจังหวัดฉะเชิงเทรา การเสนอแนะนโยบาย / บริหารนโยบาย (</w:t>
      </w:r>
      <w:r w:rsidRPr="00FE7BA5">
        <w:rPr>
          <w:rFonts w:ascii="TH SarabunPSK" w:hAnsi="TH SarabunPSK" w:cs="TH SarabunPSK"/>
          <w:sz w:val="32"/>
          <w:szCs w:val="32"/>
        </w:rPr>
        <w:t xml:space="preserve">Policy Advisor) </w:t>
      </w:r>
      <w:r w:rsidRPr="00FE7BA5">
        <w:rPr>
          <w:rFonts w:ascii="TH SarabunPSK" w:hAnsi="TH SarabunPSK" w:cs="TH SarabunPSK"/>
          <w:sz w:val="32"/>
          <w:szCs w:val="32"/>
          <w:cs/>
        </w:rPr>
        <w:t>การพัฒนาฝีมือแรงงานในเขตพื้นที่ความรับผิดชอบ รวมทั้งการให้คำปรึกษาแก่หน่วยงานต่าง ๆ ในเครือข่าย</w:t>
      </w:r>
    </w:p>
    <w:p w:rsidR="00FE7BA5" w:rsidRPr="00721595" w:rsidRDefault="00FE7BA5" w:rsidP="00FE7BA5">
      <w:pPr>
        <w:tabs>
          <w:tab w:val="left" w:pos="709"/>
        </w:tabs>
        <w:spacing w:before="120" w:after="0" w:line="240" w:lineRule="auto"/>
        <w:rPr>
          <w:rFonts w:ascii="TH SarabunPSK" w:eastAsia="Sarabun" w:hAnsi="TH SarabunPSK" w:cs="TH SarabunPSK"/>
          <w:b/>
          <w:bCs/>
          <w:sz w:val="32"/>
          <w:szCs w:val="32"/>
        </w:rPr>
      </w:pPr>
      <w:r>
        <w:rPr>
          <w:rFonts w:ascii="TH SarabunPSK" w:eastAsia="Sarabun" w:hAnsi="TH SarabunPSK" w:cs="TH SarabunPSK"/>
          <w:b/>
          <w:bCs/>
          <w:sz w:val="32"/>
          <w:szCs w:val="32"/>
        </w:rPr>
        <w:tab/>
      </w:r>
      <w:r w:rsidRPr="00721595">
        <w:rPr>
          <w:rFonts w:ascii="TH SarabunPSK" w:eastAsia="Sarabun" w:hAnsi="TH SarabunPSK" w:cs="TH SarabunPSK" w:hint="cs"/>
          <w:b/>
          <w:bCs/>
          <w:sz w:val="32"/>
          <w:szCs w:val="32"/>
          <w:cs/>
        </w:rPr>
        <w:t>(2) บทบาทและ</w:t>
      </w:r>
      <w:r>
        <w:rPr>
          <w:rFonts w:ascii="TH SarabunPSK" w:eastAsia="Sarabun" w:hAnsi="TH SarabunPSK" w:cs="TH SarabunPSK" w:hint="cs"/>
          <w:b/>
          <w:bCs/>
          <w:sz w:val="32"/>
          <w:szCs w:val="32"/>
          <w:cs/>
        </w:rPr>
        <w:t>ทิศทางการดำเนินงานของกรมในอนาคต</w:t>
      </w:r>
    </w:p>
    <w:p w:rsidR="00FE7BA5" w:rsidRPr="00FE7BA5" w:rsidRDefault="00FE7BA5" w:rsidP="00FE7BA5">
      <w:pPr>
        <w:tabs>
          <w:tab w:val="left" w:pos="1276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FE7BA5">
        <w:rPr>
          <w:rFonts w:ascii="TH SarabunPSK" w:hAnsi="TH SarabunPSK" w:cs="TH SarabunPSK"/>
          <w:sz w:val="32"/>
          <w:szCs w:val="32"/>
          <w:cs/>
        </w:rPr>
        <w:tab/>
      </w:r>
      <w:proofErr w:type="gramStart"/>
      <w:r w:rsidRPr="00FE7BA5">
        <w:rPr>
          <w:rFonts w:ascii="TH SarabunPSK" w:hAnsi="TH SarabunPSK" w:cs="TH SarabunPSK"/>
          <w:sz w:val="32"/>
          <w:szCs w:val="32"/>
        </w:rPr>
        <w:t xml:space="preserve">2.1 </w:t>
      </w:r>
      <w:r w:rsidRPr="00FE7BA5">
        <w:rPr>
          <w:rFonts w:ascii="TH SarabunPSK" w:hAnsi="TH SarabunPSK" w:cs="TH SarabunPSK"/>
          <w:sz w:val="32"/>
          <w:szCs w:val="32"/>
          <w:cs/>
        </w:rPr>
        <w:t>การเป็นผู้ขับเคลื่อนนโยบาย (</w:t>
      </w:r>
      <w:r w:rsidRPr="00FE7BA5">
        <w:rPr>
          <w:rFonts w:ascii="TH SarabunPSK" w:hAnsi="TH SarabunPSK" w:cs="TH SarabunPSK"/>
          <w:sz w:val="32"/>
          <w:szCs w:val="32"/>
        </w:rPr>
        <w:t>Policy Advisor)</w:t>
      </w:r>
      <w:r w:rsidRPr="00FE7BA5">
        <w:rPr>
          <w:rFonts w:ascii="TH SarabunPSK" w:hAnsi="TH SarabunPSK" w:cs="TH SarabunPSK"/>
          <w:sz w:val="32"/>
          <w:szCs w:val="32"/>
          <w:cs/>
        </w:rPr>
        <w:t xml:space="preserve"> โดยการจัดทำแผนพัฒนากำลังแรงงานจังหวัด ภายใต้คณะอนุกรรมการพัฒนาแรงงานและประสานงานการฝึกอาชีพจังหวัด (กพร.ปจ.)</w:t>
      </w:r>
      <w:proofErr w:type="gramEnd"/>
    </w:p>
    <w:p w:rsidR="00FE7BA5" w:rsidRPr="00FE7BA5" w:rsidRDefault="00FE7BA5" w:rsidP="00FE7BA5">
      <w:pPr>
        <w:spacing w:after="0"/>
        <w:ind w:firstLine="1276"/>
        <w:jc w:val="thaiDistribute"/>
        <w:rPr>
          <w:rFonts w:ascii="TH SarabunPSK" w:hAnsi="TH SarabunPSK" w:cs="TH SarabunPSK"/>
          <w:sz w:val="32"/>
          <w:szCs w:val="32"/>
        </w:rPr>
      </w:pPr>
      <w:r w:rsidRPr="00FE7BA5">
        <w:rPr>
          <w:rFonts w:ascii="TH SarabunPSK" w:hAnsi="TH SarabunPSK" w:cs="TH SarabunPSK"/>
          <w:sz w:val="32"/>
          <w:szCs w:val="32"/>
        </w:rPr>
        <w:t xml:space="preserve">2.2 </w:t>
      </w:r>
      <w:r w:rsidRPr="00FE7BA5">
        <w:rPr>
          <w:rFonts w:ascii="TH SarabunPSK" w:hAnsi="TH SarabunPSK" w:cs="TH SarabunPSK"/>
          <w:sz w:val="32"/>
          <w:szCs w:val="32"/>
          <w:cs/>
        </w:rPr>
        <w:t>การรักษา บังคับใช้กฎหมายและการอนุมัติ อนุญาต (</w:t>
      </w:r>
      <w:r w:rsidRPr="00FE7BA5">
        <w:rPr>
          <w:rFonts w:ascii="TH SarabunPSK" w:hAnsi="TH SarabunPSK" w:cs="TH SarabunPSK"/>
          <w:sz w:val="32"/>
          <w:szCs w:val="32"/>
        </w:rPr>
        <w:t xml:space="preserve">Regulator) </w:t>
      </w:r>
      <w:r w:rsidRPr="00FE7BA5">
        <w:rPr>
          <w:rFonts w:ascii="TH SarabunPSK" w:hAnsi="TH SarabunPSK" w:cs="TH SarabunPSK"/>
          <w:sz w:val="32"/>
          <w:szCs w:val="32"/>
          <w:cs/>
        </w:rPr>
        <w:t>มีบทบาทหน้าที่จัดทำมาตรฐานฝีมือแรงงานแห่งชาติ กำกับดูแลและให้ใบอนุญาตศูนย์ทดสอบมาตรฐานฝีมือแรงงานแห่งชาติ/สถานทดสอบฝีมือคนหางานเพื่อไปทำงานในต่างประเทศ/ศูนย์ประเมินความรู้ความสามารถ/ศูนย์ฝึกอบรมฝีมือแรงงาน กำกับดูแลคุณภาพ</w:t>
      </w:r>
      <w:r w:rsidRPr="00FE7BA5">
        <w:rPr>
          <w:rFonts w:ascii="TH SarabunPSK" w:hAnsi="TH SarabunPSK" w:cs="TH SarabunPSK" w:hint="cs"/>
          <w:sz w:val="32"/>
          <w:szCs w:val="32"/>
          <w:cs/>
        </w:rPr>
        <w:t xml:space="preserve">การดำเนินการ </w:t>
      </w:r>
      <w:r w:rsidRPr="00FE7BA5">
        <w:rPr>
          <w:rFonts w:ascii="TH SarabunPSK" w:hAnsi="TH SarabunPSK" w:cs="TH SarabunPSK"/>
          <w:sz w:val="32"/>
          <w:szCs w:val="32"/>
          <w:cs/>
        </w:rPr>
        <w:t>และกำกับดูแลศูนย์ทดสอบมาตรฐานฝีมือแรงงานแห่งชาติ  สถานทดสอบฝีมือคนหางานเพื่อไปทำงานในต่างประเทศ/ศูนย์ประเมินความรู้ความสามารถ พร้อมทั้งเห็นชอบหลักสูตรและอนุมัติค่าใช้จ่ายในการฝึกอบรมของสถานประกอบกิจการ รวมทั้งรับรองมาตรฐานฝีมือแรงงานของผู้ประกอบอาชีพในสถานประกอบกิจการ</w:t>
      </w:r>
    </w:p>
    <w:p w:rsidR="00FE7BA5" w:rsidRPr="00FE7BA5" w:rsidRDefault="00FE7BA5" w:rsidP="00FE7BA5">
      <w:pPr>
        <w:pStyle w:val="ListParagraph"/>
        <w:spacing w:after="0"/>
        <w:ind w:left="0" w:firstLine="1276"/>
        <w:jc w:val="thaiDistribute"/>
        <w:rPr>
          <w:rFonts w:ascii="TH SarabunPSK" w:hAnsi="TH SarabunPSK" w:cs="TH SarabunPSK"/>
          <w:sz w:val="32"/>
          <w:szCs w:val="32"/>
        </w:rPr>
      </w:pPr>
      <w:r w:rsidRPr="00FE7BA5">
        <w:rPr>
          <w:rFonts w:ascii="TH SarabunPSK" w:hAnsi="TH SarabunPSK" w:cs="TH SarabunPSK"/>
          <w:sz w:val="32"/>
          <w:szCs w:val="32"/>
        </w:rPr>
        <w:t xml:space="preserve">2.3 </w:t>
      </w:r>
      <w:r w:rsidRPr="00FE7BA5">
        <w:rPr>
          <w:rFonts w:ascii="TH SarabunPSK" w:hAnsi="TH SarabunPSK" w:cs="TH SarabunPSK"/>
          <w:sz w:val="32"/>
          <w:szCs w:val="32"/>
          <w:cs/>
        </w:rPr>
        <w:t>การส่งเสริมและถ่ายทอดองค์ความรู้ (</w:t>
      </w:r>
      <w:r w:rsidRPr="00FE7BA5">
        <w:rPr>
          <w:rFonts w:ascii="TH SarabunPSK" w:hAnsi="TH SarabunPSK" w:cs="TH SarabunPSK"/>
          <w:sz w:val="32"/>
          <w:szCs w:val="32"/>
        </w:rPr>
        <w:t xml:space="preserve">Facilitator) </w:t>
      </w:r>
      <w:r w:rsidRPr="00FE7BA5">
        <w:rPr>
          <w:rFonts w:ascii="TH SarabunPSK" w:hAnsi="TH SarabunPSK" w:cs="TH SarabunPSK"/>
          <w:sz w:val="32"/>
          <w:szCs w:val="32"/>
          <w:cs/>
        </w:rPr>
        <w:t xml:space="preserve">มีความเกี่ยวข้องโดยมีบทบาทหน้าที่สนับสนุนสถานประกอบกิจการให้จัดทำมาตรฐานฝีมือแรงงานของผู้ประกอบอาชีพ ให้คำปรึกษาและสนับสนุนจัดตั้งศูนย์ฝึกอบรมฝีมือแรงงาน/ศูนย์ทดสอบมาตรฐานฝีมือแรงงานแห่งชาติ/สถานทดสอบฝีมือคนหางานเพื่อไปทำงานในต่างประเทศ/ศูนย์ประเมินความรู้ความสามารถ พร้อมทั้งส่งเสริมการฝึกฝีมืออบรมแรงงานของสถานประกอบกิจการ ผ่านระบบสิทธิประโยชน์ตามพระราชบัญญัติส่งเสริมการพัฒนาฝีมือแรงงาน พ.ศ. </w:t>
      </w:r>
      <w:proofErr w:type="gramStart"/>
      <w:r w:rsidRPr="00FE7BA5">
        <w:rPr>
          <w:rFonts w:ascii="TH SarabunPSK" w:hAnsi="TH SarabunPSK" w:cs="TH SarabunPSK" w:hint="cs"/>
          <w:sz w:val="32"/>
          <w:szCs w:val="32"/>
          <w:cs/>
        </w:rPr>
        <w:t>2545</w:t>
      </w:r>
      <w:r w:rsidRPr="00FE7BA5">
        <w:rPr>
          <w:rFonts w:ascii="TH SarabunPSK" w:hAnsi="TH SarabunPSK" w:cs="TH SarabunPSK"/>
          <w:sz w:val="32"/>
          <w:szCs w:val="32"/>
          <w:cs/>
        </w:rPr>
        <w:t xml:space="preserve">  บริหารจัดการกองทุนพัฒนาฝีมือแรงงาน</w:t>
      </w:r>
      <w:proofErr w:type="gramEnd"/>
    </w:p>
    <w:p w:rsidR="00FE7BA5" w:rsidRPr="00FE7BA5" w:rsidRDefault="00FE7BA5" w:rsidP="00FE7BA5">
      <w:pPr>
        <w:pStyle w:val="ListParagraph"/>
        <w:spacing w:after="0"/>
        <w:ind w:left="0" w:firstLine="1276"/>
        <w:jc w:val="thaiDistribute"/>
        <w:rPr>
          <w:rFonts w:ascii="TH SarabunPSK" w:hAnsi="TH SarabunPSK" w:cs="TH SarabunPSK"/>
          <w:sz w:val="32"/>
          <w:szCs w:val="32"/>
        </w:rPr>
      </w:pPr>
      <w:r w:rsidRPr="00FE7BA5">
        <w:rPr>
          <w:rFonts w:ascii="TH SarabunPSK" w:hAnsi="TH SarabunPSK" w:cs="TH SarabunPSK"/>
          <w:sz w:val="32"/>
          <w:szCs w:val="32"/>
        </w:rPr>
        <w:lastRenderedPageBreak/>
        <w:t xml:space="preserve">2.4 </w:t>
      </w:r>
      <w:r w:rsidRPr="00FE7BA5">
        <w:rPr>
          <w:rFonts w:ascii="TH SarabunPSK" w:hAnsi="TH SarabunPSK" w:cs="TH SarabunPSK"/>
          <w:sz w:val="32"/>
          <w:szCs w:val="32"/>
          <w:cs/>
        </w:rPr>
        <w:t>การจัดบริการภาครัฐให้ประชาชน (</w:t>
      </w:r>
      <w:r w:rsidRPr="00FE7BA5">
        <w:rPr>
          <w:rFonts w:ascii="TH SarabunPSK" w:hAnsi="TH SarabunPSK" w:cs="TH SarabunPSK"/>
          <w:sz w:val="32"/>
          <w:szCs w:val="32"/>
        </w:rPr>
        <w:t xml:space="preserve">Operator) </w:t>
      </w:r>
      <w:r w:rsidRPr="00FE7BA5">
        <w:rPr>
          <w:rFonts w:ascii="TH SarabunPSK" w:hAnsi="TH SarabunPSK" w:cs="TH SarabunPSK"/>
          <w:sz w:val="32"/>
          <w:szCs w:val="32"/>
          <w:cs/>
        </w:rPr>
        <w:t>โดยมีบทบาทหน้าที่การบูรณาการฝึกอบรมฝีมือแรงงานสาขาที่ขาดแคลน ฝึกเตรียมความพร้อมให้แก่เครือข่ายพัฒนาฝีมือแรงงาน ฝึกรองรับการขยายตัวทางเศรษฐกิจ เพื่อลดปัญหาขาดแคลนแรงงานฝีมือในพื้นที่จังหวัดฉะเชิงเทรา</w:t>
      </w:r>
    </w:p>
    <w:p w:rsidR="00FE7BA5" w:rsidRPr="00721595" w:rsidRDefault="00FE7BA5" w:rsidP="00FE7BA5">
      <w:pPr>
        <w:spacing w:before="120" w:after="0" w:line="240" w:lineRule="auto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2159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(3) กำหนดตัวชี้วัดสำคัญเพื่อวัดความสำเร็จจากการจัดตั้งสถาบันฯ (เป้าหมาย </w:t>
      </w:r>
      <w:r w:rsidRPr="00721595">
        <w:rPr>
          <w:rFonts w:ascii="TH SarabunPSK" w:hAnsi="TH SarabunPSK" w:cs="TH SarabunPSK" w:hint="cs"/>
          <w:b/>
          <w:bCs/>
          <w:sz w:val="32"/>
          <w:szCs w:val="32"/>
        </w:rPr>
        <w:t xml:space="preserve">3 </w:t>
      </w:r>
      <w:r w:rsidRPr="00721595">
        <w:rPr>
          <w:rFonts w:ascii="TH SarabunPSK" w:hAnsi="TH SarabunPSK" w:cs="TH SarabunPSK" w:hint="cs"/>
          <w:b/>
          <w:bCs/>
          <w:sz w:val="32"/>
          <w:szCs w:val="32"/>
          <w:cs/>
        </w:rPr>
        <w:t>ปี)</w:t>
      </w:r>
    </w:p>
    <w:p w:rsidR="00FE7BA5" w:rsidRPr="00FE7BA5" w:rsidRDefault="00FE7BA5" w:rsidP="00FE7BA5">
      <w:pPr>
        <w:tabs>
          <w:tab w:val="left" w:pos="1134"/>
          <w:tab w:val="left" w:pos="1276"/>
          <w:tab w:val="left" w:pos="2268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FE7BA5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1. แรงงานที่ได้รับการพัฒนาฝีมือตามมาตรฐานฝีมือแรงงาน  ไม่น้อยกว่าร้อยละ  90 </w:t>
      </w:r>
    </w:p>
    <w:p w:rsidR="00FE7BA5" w:rsidRDefault="00FE7BA5" w:rsidP="00FE7BA5">
      <w:pPr>
        <w:tabs>
          <w:tab w:val="left" w:pos="1134"/>
          <w:tab w:val="left" w:pos="2268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FE7BA5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FE7BA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2</w:t>
      </w:r>
      <w:r w:rsidRPr="00FE7BA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</w:t>
      </w:r>
      <w:r w:rsidRPr="00FE7BA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ผู้ผ่านการพัฒนาฝีมือแรงงานมี</w:t>
      </w:r>
      <w:r w:rsidRPr="00FE7BA5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รายได้เฉลี่ยต่อเดือนต่อครัวเรือนเพิ่มขึ้น ร้อยละ 3 ต่อปี</w:t>
      </w:r>
      <w:r w:rsidRPr="00FE7BA5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</w:p>
    <w:p w:rsidR="00FE7BA5" w:rsidRPr="00FE7BA5" w:rsidRDefault="00FE7BA5" w:rsidP="00FE7BA5">
      <w:pPr>
        <w:tabs>
          <w:tab w:val="left" w:pos="1134"/>
          <w:tab w:val="left" w:pos="2268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28"/>
        </w:rPr>
      </w:pPr>
    </w:p>
    <w:p w:rsidR="00FE7BA5" w:rsidRPr="00FE7BA5" w:rsidRDefault="00FE7BA5" w:rsidP="00FE7BA5">
      <w:pPr>
        <w:tabs>
          <w:tab w:val="left" w:pos="1134"/>
          <w:tab w:val="left" w:pos="2268"/>
        </w:tabs>
        <w:spacing w:after="12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A3CD5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ส่วนที่ </w:t>
      </w:r>
      <w:r w:rsidRPr="002A3CD5">
        <w:rPr>
          <w:rFonts w:ascii="TH SarabunPSK" w:hAnsi="TH SarabunPSK" w:cs="TH SarabunPSK"/>
          <w:b/>
          <w:bCs/>
          <w:spacing w:val="-6"/>
          <w:sz w:val="32"/>
          <w:szCs w:val="32"/>
        </w:rPr>
        <w:t>2</w:t>
      </w:r>
      <w:r w:rsidRPr="002A3CD5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 เหตุผลประกอบการจัดตั้งสถาบันฝีมือแรงงานจังหวัด รายจังหวัด</w:t>
      </w:r>
      <w:r w:rsidRPr="002A3CD5">
        <w:rPr>
          <w:rFonts w:ascii="TH SarabunPSK" w:hAnsi="TH SarabunPSK" w:cs="TH SarabunPSK"/>
          <w:b/>
          <w:bCs/>
          <w:spacing w:val="-6"/>
          <w:sz w:val="32"/>
          <w:szCs w:val="32"/>
        </w:rPr>
        <w:t xml:space="preserve"> </w:t>
      </w:r>
      <w:r w:rsidRPr="002A3CD5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(</w:t>
      </w:r>
      <w:r w:rsidRPr="002A3CD5">
        <w:rPr>
          <w:rFonts w:ascii="TH SarabunPSK" w:hAnsi="TH SarabunPSK" w:cs="TH SarabunPSK"/>
          <w:b/>
          <w:bCs/>
          <w:spacing w:val="-6"/>
          <w:sz w:val="32"/>
          <w:szCs w:val="32"/>
        </w:rPr>
        <w:t>25</w:t>
      </w:r>
      <w:r w:rsidRPr="002A3CD5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 จังหวัดเดิม </w:t>
      </w:r>
      <w:r w:rsidRPr="002A3CD5">
        <w:rPr>
          <w:rFonts w:ascii="TH SarabunPSK" w:hAnsi="TH SarabunPSK" w:cs="TH SarabunPSK"/>
          <w:b/>
          <w:bCs/>
          <w:spacing w:val="-6"/>
          <w:sz w:val="32"/>
          <w:szCs w:val="32"/>
        </w:rPr>
        <w:t>+</w:t>
      </w:r>
      <w:r w:rsidRPr="002A3CD5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 </w:t>
      </w:r>
      <w:r w:rsidRPr="002A3CD5">
        <w:rPr>
          <w:rFonts w:ascii="TH SarabunPSK" w:hAnsi="TH SarabunPSK" w:cs="TH SarabunPSK"/>
          <w:b/>
          <w:bCs/>
          <w:spacing w:val="-6"/>
          <w:sz w:val="32"/>
          <w:szCs w:val="32"/>
        </w:rPr>
        <w:t>20</w:t>
      </w:r>
      <w:r w:rsidRPr="002A3CD5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 จังหวัดใหม่)</w:t>
      </w:r>
    </w:p>
    <w:tbl>
      <w:tblPr>
        <w:tblStyle w:val="TableGrid"/>
        <w:tblW w:w="4944" w:type="pct"/>
        <w:tblInd w:w="108" w:type="dxa"/>
        <w:tblLook w:val="04A0" w:firstRow="1" w:lastRow="0" w:firstColumn="1" w:lastColumn="0" w:noHBand="0" w:noVBand="1"/>
      </w:tblPr>
      <w:tblGrid>
        <w:gridCol w:w="2000"/>
        <w:gridCol w:w="7513"/>
      </w:tblGrid>
      <w:tr w:rsidR="00FE7BA5" w:rsidRPr="00FE7BA5" w:rsidTr="00FE7BA5">
        <w:trPr>
          <w:tblHeader/>
        </w:trPr>
        <w:tc>
          <w:tcPr>
            <w:tcW w:w="1051" w:type="pct"/>
          </w:tcPr>
          <w:p w:rsidR="00FE7BA5" w:rsidRPr="00FE7BA5" w:rsidRDefault="00FE7BA5" w:rsidP="00FE7BA5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B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หัวข้อ</w:t>
            </w:r>
          </w:p>
        </w:tc>
        <w:tc>
          <w:tcPr>
            <w:tcW w:w="3949" w:type="pct"/>
          </w:tcPr>
          <w:p w:rsidR="00FE7BA5" w:rsidRPr="00FE7BA5" w:rsidRDefault="00FE7BA5" w:rsidP="00FE7BA5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B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คำอธิบาย</w:t>
            </w:r>
          </w:p>
        </w:tc>
      </w:tr>
      <w:tr w:rsidR="00FE7BA5" w:rsidRPr="00FE7BA5" w:rsidTr="00FE7BA5">
        <w:tc>
          <w:tcPr>
            <w:tcW w:w="1051" w:type="pct"/>
          </w:tcPr>
          <w:p w:rsidR="00FE7BA5" w:rsidRPr="00FE7BA5" w:rsidRDefault="00FE7BA5" w:rsidP="003D68C8">
            <w:pPr>
              <w:pStyle w:val="ListParagraph"/>
              <w:ind w:left="160" w:hanging="180"/>
              <w:rPr>
                <w:rFonts w:ascii="TH SarabunPSK" w:hAnsi="TH SarabunPSK" w:cs="TH SarabunPSK"/>
                <w:sz w:val="32"/>
                <w:szCs w:val="32"/>
              </w:rPr>
            </w:pPr>
            <w:r w:rsidRPr="00FE7BA5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FE7BA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ทิศทางการพัฒนาของจังหวัด/พื้นที่ </w:t>
            </w:r>
          </w:p>
        </w:tc>
        <w:tc>
          <w:tcPr>
            <w:tcW w:w="3949" w:type="pct"/>
          </w:tcPr>
          <w:p w:rsidR="00FE7BA5" w:rsidRPr="00FE7BA5" w:rsidRDefault="00FE7BA5" w:rsidP="003D68C8">
            <w:pPr>
              <w:tabs>
                <w:tab w:val="left" w:pos="210"/>
                <w:tab w:val="left" w:pos="595"/>
              </w:tabs>
              <w:ind w:right="14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FE7BA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จังหวัดฉะเชิงเทรามีการพัฒนาเมืองใหม่ เมืองสมาร์ทซิตี้ ตามนโยบายรัฐบาลเพื่อรองรับการพัฒนาของพื้นที่ </w:t>
            </w:r>
            <w:r w:rsidRPr="00FE7BA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EEC </w:t>
            </w:r>
            <w:r w:rsidRPr="00FE7BA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และการขยายตัวของกรุงเทพฯ เป็นเมืองน่าอยู่มาตรฐานระดับโลกและนโยบายรัฐบาลกำหนดให้จังหวัดฉะเชิงเทราเป็นพื้นที่ต้นแบบอุตสาหกรรมเชิงนิเวศ เอื้อให้เกิดการขยายผลการพัฒนาภาคอุตสาหกรรมที่เป็นมิตรกับสิ่งแวดล้อมมากขึ้น อีกทั้งการพัฒนาศูนย์ขนส่งระบบราง อุตสาหกรรมยานยนต์ โครงการจัดตั้งศูนย์ทดสอบยานยนต์ยางล้อแห่งชาติ การพัฒนารถไฟความเร็วสูง และการขยายทางหลวงสายหลัก เช่น ทางหลวงหมายเลข 304 314 และ 315 มีถนนวงแหวนมอเตอร์เวย์ใหม่ช่วยสนับสนุนประสิทธิภาพและลดต้นทุนของการขนส่งโลจิสติกส์ ให้กั</w:t>
            </w:r>
            <w:r w:rsidRPr="00FE7BA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บ</w:t>
            </w:r>
            <w:r w:rsidRPr="00FE7BA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ภาคอุตสาหกรรม ภาพของจังหวัดฉะเชิงเทรา 1) เมืองและชุมชนรองรับเขตพัฒนาพิเศษภาคตะวันออก 2) เมืองและชุมชนอยู่อาศัยชั้นดี</w:t>
            </w:r>
            <w:r w:rsidRPr="00FE7BA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E7BA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3) การพัฒนาเมืองเกษตรกรรมอย่างยั่งยืน </w:t>
            </w:r>
          </w:p>
        </w:tc>
      </w:tr>
      <w:tr w:rsidR="00FE7BA5" w:rsidRPr="00FE7BA5" w:rsidTr="00FE7BA5">
        <w:tc>
          <w:tcPr>
            <w:tcW w:w="1051" w:type="pct"/>
          </w:tcPr>
          <w:p w:rsidR="00FE7BA5" w:rsidRPr="00FE7BA5" w:rsidRDefault="00FE7BA5" w:rsidP="003D68C8">
            <w:pPr>
              <w:pStyle w:val="ListParagraph"/>
              <w:ind w:left="160" w:hanging="180"/>
              <w:rPr>
                <w:rFonts w:ascii="TH SarabunPSK" w:hAnsi="TH SarabunPSK" w:cs="TH SarabunPSK"/>
                <w:sz w:val="32"/>
                <w:szCs w:val="32"/>
              </w:rPr>
            </w:pPr>
            <w:r w:rsidRPr="00FE7BA5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FE7BA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เป้าหมายการพัฒนากำลังแรงงานของจังหวัด </w:t>
            </w:r>
          </w:p>
        </w:tc>
        <w:tc>
          <w:tcPr>
            <w:tcW w:w="3949" w:type="pct"/>
          </w:tcPr>
          <w:p w:rsidR="00FE7BA5" w:rsidRPr="00FE7BA5" w:rsidRDefault="00FE7BA5" w:rsidP="003D68C8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FE7BA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พัฒนากำลังแรงงานของจังหวัดฉะเชิงเทราให้มีทักษะฝีมือตามมาตรฐานฝีมือแรงงาน เพื่อเพิ่มศักยภาพในการผลิตและจูงใจในการลงทุน สอดคล้องกับความต้องการของตลาดแรงงาน ประชาชนมีงานทำ มีรายได้ที่เพิ่มขึ้น มีคุณภาพชีวิตที่ดีโดยมุ่งเน้นการพัฒนาแรงงานใน</w:t>
            </w:r>
            <w:r w:rsidRPr="00FE7BA5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ภาคการเกษตร ภาคอุตสาหกรรม ภาคการท่องเที่ยว</w:t>
            </w:r>
          </w:p>
        </w:tc>
      </w:tr>
      <w:tr w:rsidR="00FE7BA5" w:rsidRPr="00FE7BA5" w:rsidTr="00FE7BA5">
        <w:tc>
          <w:tcPr>
            <w:tcW w:w="1051" w:type="pct"/>
          </w:tcPr>
          <w:p w:rsidR="00FE7BA5" w:rsidRPr="00FE7BA5" w:rsidRDefault="00FE7BA5" w:rsidP="003D68C8">
            <w:pPr>
              <w:ind w:left="160" w:hanging="180"/>
              <w:rPr>
                <w:rFonts w:ascii="TH SarabunPSK" w:hAnsi="TH SarabunPSK" w:cs="TH SarabunPSK"/>
                <w:sz w:val="32"/>
                <w:szCs w:val="32"/>
              </w:rPr>
            </w:pPr>
            <w:r w:rsidRPr="00FE7BA5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FE7BA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ความต้องการกำลังแรงงานจังหวัด </w:t>
            </w:r>
            <w:r w:rsidRPr="00FE7BA5">
              <w:rPr>
                <w:rFonts w:ascii="TH SarabunPSK" w:hAnsi="TH SarabunPSK" w:cs="TH SarabunPSK"/>
                <w:sz w:val="32"/>
                <w:szCs w:val="32"/>
              </w:rPr>
              <w:t>(Demand)</w:t>
            </w:r>
          </w:p>
        </w:tc>
        <w:tc>
          <w:tcPr>
            <w:tcW w:w="3949" w:type="pct"/>
          </w:tcPr>
          <w:p w:rsidR="00FE7BA5" w:rsidRPr="00FE7BA5" w:rsidRDefault="00FE7BA5" w:rsidP="003D68C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B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แนวโน้มของตลาดแรงงานจังหวัดฉะเชิงเทราปี 2562</w:t>
            </w:r>
            <w:r w:rsidRPr="00FE7BA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จังหวัดฉะเชิงเทรามีความต้องการแรงงาน </w:t>
            </w:r>
            <w:r w:rsidRPr="00FE7BA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r w:rsidRPr="00FE7BA5">
              <w:rPr>
                <w:rFonts w:ascii="TH SarabunPSK" w:hAnsi="TH SarabunPSK" w:cs="TH SarabunPSK"/>
                <w:sz w:val="32"/>
                <w:szCs w:val="32"/>
                <w:cs/>
              </w:rPr>
              <w:t>4,271 คน</w:t>
            </w:r>
            <w:r w:rsidRPr="00FE7BA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B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2563</w:t>
            </w:r>
            <w:r w:rsidRPr="00FE7BA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FE7BA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r w:rsidRPr="00FE7BA5">
              <w:rPr>
                <w:rFonts w:ascii="TH SarabunPSK" w:hAnsi="TH SarabunPSK" w:cs="TH SarabunPSK"/>
                <w:sz w:val="32"/>
                <w:szCs w:val="32"/>
                <w:cs/>
              </w:rPr>
              <w:t>31,073 คน เพิ่มขึ้น 627.53% จากปี 2562</w:t>
            </w:r>
            <w:r w:rsidRPr="00FE7B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2564</w:t>
            </w:r>
            <w:r w:rsidRPr="00FE7BA5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  <w:r w:rsidRPr="00FE7BA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9,820 คน ลดลง 68.4 % จากปี 2563</w:t>
            </w:r>
          </w:p>
          <w:p w:rsidR="00FE7BA5" w:rsidRPr="00FE7BA5" w:rsidRDefault="00FE7BA5" w:rsidP="003D68C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B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ความต้องการแรงงานในพื้นที่เปรียบเทียบจำนวนกำลังแรงงานในพื้นที่หรืออัตราการว่างงาน </w:t>
            </w:r>
            <w:r w:rsidRPr="00FE7B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  <w:t xml:space="preserve">ปี 2563 จังหวัดฉะเชิงเทรา มีกำลังแรงงานรวม 449,226 คน </w:t>
            </w:r>
          </w:p>
          <w:p w:rsidR="00FE7BA5" w:rsidRPr="00FE7BA5" w:rsidRDefault="00FE7BA5" w:rsidP="003D68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7BA5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lastRenderedPageBreak/>
              <w:drawing>
                <wp:inline distT="0" distB="0" distL="0" distR="0" wp14:anchorId="4919F521" wp14:editId="03DDDA65">
                  <wp:extent cx="4348843" cy="990600"/>
                  <wp:effectExtent l="0" t="0" r="0" b="0"/>
                  <wp:docPr id="37" name="รูปภาพ 37" descr="รูปภาพประกอบด้วย โต๊ะ&#10;&#10;คำอธิบายที่สร้างโดยอัตโนมัติ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รูปภาพ 37" descr="รูปภาพประกอบด้วย โต๊ะ&#10;&#10;คำอธิบายที่สร้างโดยอัตโนมัติ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1054" t="13745" r="1054" b="15554"/>
                          <a:stretch/>
                        </pic:blipFill>
                        <pic:spPr bwMode="auto">
                          <a:xfrm>
                            <a:off x="0" y="0"/>
                            <a:ext cx="4379250" cy="9975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FE7BA5" w:rsidRPr="00FE7BA5" w:rsidRDefault="00FE7BA5" w:rsidP="003D68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7BA5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ข้อมูลผู้ว่างงานรายปี 2563 ของจังหวัดฉะเชิงเทรา มีจำนวน 6,381 คน อัตราว่างงานคิดเป็นร้อยละ 1</w:t>
            </w:r>
            <w:bookmarkStart w:id="0" w:name="_GoBack"/>
            <w:bookmarkEnd w:id="0"/>
            <w:r w:rsidRPr="00FE7BA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.42 </w:t>
            </w:r>
          </w:p>
          <w:p w:rsidR="00FE7BA5" w:rsidRPr="00FE7BA5" w:rsidRDefault="00FE7BA5" w:rsidP="003D68C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B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การเปรียบเทียบผล </w:t>
            </w:r>
            <w:r w:rsidRPr="00FE7BA5">
              <w:rPr>
                <w:rFonts w:ascii="TH SarabunPSK" w:hAnsi="TH SarabunPSK" w:cs="TH SarabunPSK"/>
                <w:sz w:val="32"/>
                <w:szCs w:val="32"/>
                <w:cs/>
              </w:rPr>
              <w:t>ความต้องการแรงงานกับผู้ว่างงานพบว่าความต้องการแรงงานปี 2564 มีจำนวน 9</w:t>
            </w:r>
            <w:r w:rsidRPr="00FE7BA5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FE7BA5">
              <w:rPr>
                <w:rFonts w:ascii="TH SarabunPSK" w:hAnsi="TH SarabunPSK" w:cs="TH SarabunPSK"/>
                <w:sz w:val="32"/>
                <w:szCs w:val="32"/>
                <w:cs/>
              </w:rPr>
              <w:t>820 คน และมีผู้ว่างงานจำนวน 6</w:t>
            </w:r>
            <w:r w:rsidRPr="00FE7BA5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FE7BA5">
              <w:rPr>
                <w:rFonts w:ascii="TH SarabunPSK" w:hAnsi="TH SarabunPSK" w:cs="TH SarabunPSK"/>
                <w:sz w:val="32"/>
                <w:szCs w:val="32"/>
                <w:cs/>
              </w:rPr>
              <w:t>381 คน ดังนั้น ความต้องการแรงงานจึงมีจำนวนสูงกว่าผู้ว่างงานจำนวน 3</w:t>
            </w:r>
            <w:r w:rsidRPr="00FE7BA5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FE7BA5">
              <w:rPr>
                <w:rFonts w:ascii="TH SarabunPSK" w:hAnsi="TH SarabunPSK" w:cs="TH SarabunPSK"/>
                <w:sz w:val="32"/>
                <w:szCs w:val="32"/>
                <w:cs/>
              </w:rPr>
              <w:t>439 คน คิดเป็นร้อยละ 64.98 กรมพัฒนาฝีมือแรงงานจึงต้องพัฒนากำลังแรงงานในระบบอัตโนมัติและหุ่นยนต์ ดิจิทัล เทคโนโลยีชั้นสูง เครื่องจักรกล เพื่อแก้ไขปัญหาการขาดแคลนแรงงาน</w:t>
            </w:r>
          </w:p>
        </w:tc>
      </w:tr>
      <w:tr w:rsidR="00FE7BA5" w:rsidRPr="00FE7BA5" w:rsidTr="00FE7BA5">
        <w:tc>
          <w:tcPr>
            <w:tcW w:w="1051" w:type="pct"/>
          </w:tcPr>
          <w:p w:rsidR="00FE7BA5" w:rsidRPr="00FE7BA5" w:rsidRDefault="00FE7BA5" w:rsidP="003D68C8">
            <w:pPr>
              <w:ind w:left="160" w:hanging="180"/>
              <w:rPr>
                <w:rFonts w:ascii="TH SarabunPSK" w:hAnsi="TH SarabunPSK" w:cs="TH SarabunPSK"/>
                <w:sz w:val="32"/>
                <w:szCs w:val="32"/>
              </w:rPr>
            </w:pPr>
            <w:r w:rsidRPr="00FE7BA5"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4. </w:t>
            </w:r>
            <w:r w:rsidRPr="00FE7BA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การพัฒนากำลังแรงงาน </w:t>
            </w:r>
            <w:r w:rsidRPr="00FE7BA5">
              <w:rPr>
                <w:rFonts w:ascii="TH SarabunPSK" w:hAnsi="TH SarabunPSK" w:cs="TH SarabunPSK"/>
                <w:sz w:val="32"/>
                <w:szCs w:val="32"/>
              </w:rPr>
              <w:t>(Supply)</w:t>
            </w:r>
          </w:p>
        </w:tc>
        <w:tc>
          <w:tcPr>
            <w:tcW w:w="3949" w:type="pct"/>
          </w:tcPr>
          <w:p w:rsidR="00FE7BA5" w:rsidRPr="00FE7BA5" w:rsidRDefault="00FE7BA5" w:rsidP="00FE7BA5">
            <w:pPr>
              <w:spacing w:after="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FE7BA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1. </w:t>
            </w:r>
            <w:r w:rsidRPr="00FE7B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ผู้ขับเคลื่อนนโยบาย (</w:t>
            </w:r>
            <w:r w:rsidRPr="00FE7BA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Policy Advisor</w:t>
            </w:r>
            <w:r w:rsidRPr="00FE7B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 และให้คำปรึกษาต่าง ๆ</w:t>
            </w:r>
          </w:p>
          <w:p w:rsidR="00FE7BA5" w:rsidRPr="00FE7BA5" w:rsidRDefault="00FE7BA5" w:rsidP="00FE7BA5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E7BA5">
              <w:rPr>
                <w:rFonts w:ascii="TH SarabunPSK" w:hAnsi="TH SarabunPSK" w:cs="TH SarabunPSK"/>
                <w:sz w:val="32"/>
                <w:szCs w:val="32"/>
                <w:cs/>
              </w:rPr>
              <w:t>มุ่งเน้นภารกิจด้านการกำหนดนโยบาย กำหนดยุทธศาสตร์</w:t>
            </w:r>
            <w:r w:rsidRPr="00FE7BA5"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  <w:r w:rsidRPr="00FE7BA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ปรับโครงสร้าง /ปรับปรุงหลักเกณฑ์ เงื่อนไข วิธีการ/พัฒนาบุคลากร/อื่น </w:t>
            </w:r>
            <w:r w:rsidRPr="00FE7BA5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Pr="00FE7BA5">
              <w:rPr>
                <w:rFonts w:ascii="TH SarabunPSK" w:hAnsi="TH SarabunPSK" w:cs="TH SarabunPSK"/>
                <w:sz w:val="32"/>
                <w:szCs w:val="32"/>
                <w:cs/>
              </w:rPr>
              <w:t>ให้คำปรึกษาแนะนำองค์กรภาครัฐและเอกชนที่เกี่ยวข้อง /พัฒนาระบบรูปแบบ/การบริหารค่าจ้างค่าตอบแทน</w:t>
            </w:r>
          </w:p>
          <w:p w:rsidR="00FE7BA5" w:rsidRPr="00FE7BA5" w:rsidRDefault="00FE7BA5" w:rsidP="00FE7BA5">
            <w:pPr>
              <w:spacing w:after="0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BA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2. </w:t>
            </w:r>
            <w:r w:rsidRPr="00FE7B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ผู้กำกับดูแล (</w:t>
            </w:r>
            <w:r w:rsidRPr="00FE7BA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Regulator</w:t>
            </w:r>
            <w:r w:rsidRPr="00FE7B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  <w:p w:rsidR="00FE7BA5" w:rsidRPr="00FE7BA5" w:rsidRDefault="00FE7BA5" w:rsidP="00FE7BA5">
            <w:pPr>
              <w:widowControl w:val="0"/>
              <w:autoSpaceDE w:val="0"/>
              <w:autoSpaceDN w:val="0"/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E7BA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Pr="00FE7BA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การกำกับดูแล โดยให้การรับรองการทดสอบมาตรฐานฝีมือแรงงาน ศูนย์ฝึกอบรมฯ/ศูนย์ทดสอบมาตรฐานฯ/สถานทดสอบฝีมือฯ/ศูนย์ประเมินความรู้ฯ/การรับรองความรู้ความสามารถ/สิทธิประโยชน์/การรับรองมาตรฐานฝีมือแรงงานของผู้ประกอบอาชีพ/รับรองหลักสูตรและอนุมัติค่าใช้จ่ายในการฝึกอบรมทำการเชื่อมต่อการพัฒนาฝีมือแรงงานกับการจูงใจให้สถานประกอบกิจการ </w:t>
            </w:r>
          </w:p>
          <w:p w:rsidR="00FE7BA5" w:rsidRPr="00FE7BA5" w:rsidRDefault="00FE7BA5" w:rsidP="00FE7BA5">
            <w:pPr>
              <w:widowControl w:val="0"/>
              <w:autoSpaceDE w:val="0"/>
              <w:autoSpaceDN w:val="0"/>
              <w:spacing w:after="0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BA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3. </w:t>
            </w:r>
            <w:r w:rsidRPr="00FE7B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ผู้ส่งเสริมสนับสนุน (</w:t>
            </w:r>
            <w:r w:rsidRPr="00FE7BA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Facilitator</w:t>
            </w:r>
            <w:r w:rsidRPr="00FE7B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  <w:p w:rsidR="00FE7BA5" w:rsidRPr="00FE7BA5" w:rsidRDefault="00FE7BA5" w:rsidP="00FE7BA5">
            <w:pPr>
              <w:widowControl w:val="0"/>
              <w:autoSpaceDE w:val="0"/>
              <w:autoSpaceDN w:val="0"/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E7BA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Pr="00FE7BA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ทำการสนับสนุน อำนวยความสะดวก และช่วยประสานความร่วมมือกับเครือข่ายเพื่อทำการร่วมมือพัฒนาฝีมือแรงงงาน ประสานการนำบุคลากรที่มีความสามารถเฉพาะ รวมทั้งการแลกเปลี่ยนความรู้  </w:t>
            </w:r>
          </w:p>
          <w:p w:rsidR="00FE7BA5" w:rsidRPr="00FE7BA5" w:rsidRDefault="00FE7BA5" w:rsidP="00FE7BA5">
            <w:pPr>
              <w:widowControl w:val="0"/>
              <w:autoSpaceDE w:val="0"/>
              <w:autoSpaceDN w:val="0"/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E7BA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Pr="00FE7BA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พัฒนาเครือข่ายต่าง ๆ </w:t>
            </w:r>
            <w:r w:rsidRPr="00FE7BA5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Pr="00FE7BA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ส่งเสริมให้แต่ละองค์กรสามารถพัฒนาหลักสูตร ตามความต้องการของตนเอง ตัวอย่าง เช่น ส่งเสริมผู้ประกอบการให้พัฒนาหลักสูตร </w:t>
            </w:r>
          </w:p>
          <w:p w:rsidR="00FE7BA5" w:rsidRPr="00FE7BA5" w:rsidRDefault="00FE7BA5" w:rsidP="00FE7BA5">
            <w:pPr>
              <w:widowControl w:val="0"/>
              <w:autoSpaceDE w:val="0"/>
              <w:autoSpaceDN w:val="0"/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E7BA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4. </w:t>
            </w:r>
            <w:r w:rsidRPr="00FE7B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ผู้ดำเนินการ (</w:t>
            </w:r>
            <w:r w:rsidRPr="00FE7BA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Operator</w:t>
            </w:r>
            <w:r w:rsidRPr="00FE7B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  <w:r w:rsidRPr="00FE7BA5">
              <w:rPr>
                <w:rFonts w:ascii="TH SarabunPSK" w:hAnsi="TH SarabunPSK" w:cs="TH SarabunPSK"/>
                <w:sz w:val="32"/>
                <w:szCs w:val="32"/>
                <w:cs/>
              </w:rPr>
              <w:t>บูรณาการกับเครือข่ายในพื้นทิ่</w:t>
            </w:r>
            <w:r w:rsidRPr="00FE7BA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BA5">
              <w:rPr>
                <w:rFonts w:ascii="TH SarabunPSK" w:hAnsi="TH SarabunPSK" w:cs="TH SarabunPSK"/>
                <w:sz w:val="32"/>
                <w:szCs w:val="32"/>
                <w:cs/>
              </w:rPr>
              <w:t>๑) ฝึกอบรมฝีมือแรงงาน สาขาที่ขาดแคลน/ฝึกรองรับผู้ขอมีหนังสือรับรองความรู้ความสามารถ</w:t>
            </w:r>
            <w:r w:rsidRPr="00FE7BA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BA5">
              <w:rPr>
                <w:rFonts w:ascii="TH SarabunPSK" w:hAnsi="TH SarabunPSK" w:cs="TH SarabunPSK"/>
                <w:sz w:val="32"/>
                <w:szCs w:val="32"/>
                <w:cs/>
              </w:rPr>
              <w:t>๒) ฝึกเตรียมความพร้อมตามกระบวนการพัฒนาฝีมือแรงงาน</w:t>
            </w:r>
            <w:r w:rsidRPr="00FE7BA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BA5">
              <w:rPr>
                <w:rFonts w:ascii="TH SarabunPSK" w:hAnsi="TH SarabunPSK" w:cs="TH SarabunPSK"/>
                <w:sz w:val="32"/>
                <w:szCs w:val="32"/>
                <w:cs/>
              </w:rPr>
              <w:t>๓) บูรณาการการทดสอบมาตรฐานฝีมือแรงงาน</w:t>
            </w:r>
            <w:r w:rsidRPr="00FE7BA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BA5">
              <w:rPr>
                <w:rFonts w:ascii="TH SarabunPSK" w:hAnsi="TH SarabunPSK" w:cs="TH SarabunPSK"/>
                <w:sz w:val="32"/>
                <w:szCs w:val="32"/>
                <w:cs/>
              </w:rPr>
              <w:t>๔) ฝึกครูฝึกต้นแบบให้ สถานประกอบกิจการ/กลุ่มอาชีพ</w:t>
            </w:r>
          </w:p>
        </w:tc>
      </w:tr>
      <w:tr w:rsidR="00FE7BA5" w:rsidRPr="00FE7BA5" w:rsidTr="00FE7BA5">
        <w:tc>
          <w:tcPr>
            <w:tcW w:w="1051" w:type="pct"/>
          </w:tcPr>
          <w:p w:rsidR="00FE7BA5" w:rsidRPr="00FE7BA5" w:rsidRDefault="00FE7BA5" w:rsidP="003D68C8">
            <w:pPr>
              <w:ind w:left="160" w:hanging="180"/>
              <w:rPr>
                <w:rFonts w:ascii="TH SarabunPSK" w:hAnsi="TH SarabunPSK" w:cs="TH SarabunPSK"/>
                <w:sz w:val="32"/>
                <w:szCs w:val="32"/>
              </w:rPr>
            </w:pPr>
            <w:r w:rsidRPr="00FE7BA5"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5. </w:t>
            </w:r>
            <w:r w:rsidRPr="00FE7BA5">
              <w:rPr>
                <w:rFonts w:ascii="TH SarabunPSK" w:hAnsi="TH SarabunPSK" w:cs="TH SarabunPSK"/>
                <w:sz w:val="32"/>
                <w:szCs w:val="32"/>
                <w:cs/>
              </w:rPr>
              <w:t>กลไกการพัฒนากำลังแรงงาน</w:t>
            </w:r>
          </w:p>
        </w:tc>
        <w:tc>
          <w:tcPr>
            <w:tcW w:w="3949" w:type="pct"/>
          </w:tcPr>
          <w:p w:rsidR="00FE7BA5" w:rsidRPr="00FE7BA5" w:rsidRDefault="00FE7BA5" w:rsidP="00FE7BA5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E7BA5">
              <w:rPr>
                <w:rFonts w:ascii="TH SarabunPSK" w:hAnsi="TH SarabunPSK" w:cs="TH SarabunPSK"/>
                <w:b/>
                <w:bCs/>
                <w:strike/>
                <w:noProof/>
                <w:color w:val="FF0000"/>
                <w:sz w:val="32"/>
                <w:szCs w:val="32"/>
                <w:cs/>
              </w:rPr>
              <w:drawing>
                <wp:anchor distT="0" distB="0" distL="114300" distR="114300" simplePos="0" relativeHeight="251659264" behindDoc="0" locked="0" layoutInCell="1" allowOverlap="1" wp14:anchorId="20B6A207" wp14:editId="1972B06D">
                  <wp:simplePos x="0" y="0"/>
                  <wp:positionH relativeFrom="column">
                    <wp:posOffset>-2359</wp:posOffset>
                  </wp:positionH>
                  <wp:positionV relativeFrom="paragraph">
                    <wp:posOffset>544</wp:posOffset>
                  </wp:positionV>
                  <wp:extent cx="2650672" cy="1900986"/>
                  <wp:effectExtent l="0" t="0" r="0" b="4445"/>
                  <wp:wrapThrough wrapText="bothSides">
                    <wp:wrapPolygon edited="0">
                      <wp:start x="0" y="0"/>
                      <wp:lineTo x="0" y="21434"/>
                      <wp:lineTo x="21424" y="21434"/>
                      <wp:lineTo x="21424" y="0"/>
                      <wp:lineTo x="0" y="0"/>
                    </wp:wrapPolygon>
                  </wp:wrapThrough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0672" cy="19009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E7BA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1. ใช้กลไก การดำเนินงานของคณะอนุกรรมการพัฒนาแรงงานและประสานงานการฝึกอาชีพจังหวัด (กพร.ปจ.) </w:t>
            </w:r>
          </w:p>
          <w:p w:rsidR="00FE7BA5" w:rsidRPr="00FE7BA5" w:rsidRDefault="00FE7BA5" w:rsidP="00FE7BA5">
            <w:pPr>
              <w:spacing w:after="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E7BA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2. บูรณาการทำงานร่วมกับสถาบันการศึกษา หน่วยงานภาครัฐ ภาคเอกชน อาทิ</w:t>
            </w:r>
            <w:r w:rsidRPr="00FE7BA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br/>
            </w:r>
            <w:r w:rsidRPr="00FE7BA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2.1 บูรณาการพัฒนาหลักสูตรการฝึกอบรม </w:t>
            </w:r>
            <w:r w:rsidRPr="00FE7BA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กับ</w:t>
            </w:r>
            <w:r w:rsidRPr="00FE7BA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มหาวิทยาลัยราชภัฏราชนครินทร์ 2.2 จัดตั้งศูนย์ทดสอบมาตรฐานฝีมือแรงงาน  </w:t>
            </w:r>
            <w:r w:rsidRPr="00FE7BA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จำนวน 9 แห่ง เช่น </w:t>
            </w:r>
            <w:r w:rsidRPr="00FE7BA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วิทยาลัยเทคนิคฉะเชิงเทรา </w:t>
            </w:r>
            <w:r w:rsidRPr="00FE7BA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บริษัท บางกอกโคมัตสุ ฟอร์คลิฟท์ จำกัดวิทยาลัยเทคโนโลยียานยนต์โตโยต้ามหาวิทยาลัยราชภัฏราชนครินทร์บริษัท </w:t>
            </w:r>
            <w:r w:rsidRPr="00FE7BA5">
              <w:rPr>
                <w:rFonts w:ascii="TH SarabunPSK" w:hAnsi="TH SarabunPSK" w:cs="TH SarabunPSK"/>
                <w:sz w:val="32"/>
                <w:szCs w:val="32"/>
              </w:rPr>
              <w:t xml:space="preserve">VCS (Thailand) </w:t>
            </w:r>
            <w:r w:rsidRPr="00FE7BA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จำกัด </w:t>
            </w:r>
            <w:r w:rsidRPr="00FE7BA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2.3 บูรณาการ</w:t>
            </w:r>
            <w:r w:rsidRPr="00FE7BA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กับ</w:t>
            </w:r>
            <w:r w:rsidRPr="00FE7BA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บริษัท ส.เจริญ อีเล็คโตรเพลท จำกัด จัดทำมาตรฐานผู้ประกอบอาชีพ </w:t>
            </w:r>
          </w:p>
        </w:tc>
      </w:tr>
      <w:tr w:rsidR="00FE7BA5" w:rsidRPr="00FE7BA5" w:rsidTr="00FE7BA5">
        <w:tc>
          <w:tcPr>
            <w:tcW w:w="1051" w:type="pct"/>
          </w:tcPr>
          <w:p w:rsidR="00FE7BA5" w:rsidRPr="00FE7BA5" w:rsidRDefault="00FE7BA5" w:rsidP="00FE7BA5">
            <w:pPr>
              <w:spacing w:after="0"/>
              <w:ind w:left="160" w:hanging="18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7BA5">
              <w:rPr>
                <w:rFonts w:ascii="TH SarabunPSK" w:hAnsi="TH SarabunPSK" w:cs="TH SarabunPSK"/>
                <w:sz w:val="32"/>
                <w:szCs w:val="32"/>
              </w:rPr>
              <w:t xml:space="preserve">6. </w:t>
            </w:r>
            <w:r w:rsidRPr="00FE7BA5">
              <w:rPr>
                <w:rFonts w:ascii="TH SarabunPSK" w:hAnsi="TH SarabunPSK" w:cs="TH SarabunPSK"/>
                <w:sz w:val="32"/>
                <w:szCs w:val="32"/>
                <w:cs/>
              </w:rPr>
              <w:t>ประมาณการค่าใช้จ่ายที่เพิ่มขึ้น</w:t>
            </w:r>
          </w:p>
        </w:tc>
        <w:tc>
          <w:tcPr>
            <w:tcW w:w="3949" w:type="pct"/>
          </w:tcPr>
          <w:p w:rsidR="00FE7BA5" w:rsidRPr="00FE7BA5" w:rsidRDefault="00FE7BA5" w:rsidP="00FE7BA5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FE7BA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เพิ่มงบบุคลากร เป็นเงิน</w:t>
            </w:r>
            <w:r w:rsidRPr="00FE7BA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E7BA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92,400 </w:t>
            </w:r>
            <w:r w:rsidRPr="00FE7BA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บาท</w:t>
            </w:r>
          </w:p>
        </w:tc>
      </w:tr>
      <w:tr w:rsidR="00FE7BA5" w:rsidRPr="00FE7BA5" w:rsidTr="00FE7BA5">
        <w:trPr>
          <w:trHeight w:val="424"/>
        </w:trPr>
        <w:tc>
          <w:tcPr>
            <w:tcW w:w="1051" w:type="pct"/>
          </w:tcPr>
          <w:p w:rsidR="00FE7BA5" w:rsidRPr="00FE7BA5" w:rsidRDefault="00FE7BA5" w:rsidP="003D68C8">
            <w:pPr>
              <w:ind w:left="160" w:hanging="180"/>
              <w:rPr>
                <w:rFonts w:ascii="TH SarabunPSK" w:hAnsi="TH SarabunPSK" w:cs="TH SarabunPSK"/>
                <w:sz w:val="32"/>
                <w:szCs w:val="32"/>
              </w:rPr>
            </w:pPr>
            <w:r w:rsidRPr="00FE7BA5">
              <w:rPr>
                <w:rFonts w:ascii="TH SarabunPSK" w:hAnsi="TH SarabunPSK" w:cs="TH SarabunPSK"/>
                <w:sz w:val="32"/>
                <w:szCs w:val="32"/>
              </w:rPr>
              <w:t xml:space="preserve">7. </w:t>
            </w:r>
            <w:r w:rsidRPr="00FE7BA5">
              <w:rPr>
                <w:rFonts w:ascii="TH SarabunPSK" w:hAnsi="TH SarabunPSK" w:cs="TH SarabunPSK"/>
                <w:sz w:val="32"/>
                <w:szCs w:val="32"/>
                <w:cs/>
              </w:rPr>
              <w:t>ผลสัมฤทธิ์ที่คาดว่าจะได้รับ</w:t>
            </w:r>
          </w:p>
          <w:p w:rsidR="00FE7BA5" w:rsidRPr="00FE7BA5" w:rsidRDefault="00FE7BA5" w:rsidP="003D68C8">
            <w:pPr>
              <w:ind w:left="160" w:hanging="18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49" w:type="pct"/>
          </w:tcPr>
          <w:p w:rsidR="00FE7BA5" w:rsidRPr="00FE7BA5" w:rsidRDefault="00FE7BA5" w:rsidP="00FE7BA5">
            <w:pPr>
              <w:widowControl w:val="0"/>
              <w:autoSpaceDE w:val="0"/>
              <w:autoSpaceDN w:val="0"/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7B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เป้าหมายการดำเนินการล่วงหน้า </w:t>
            </w:r>
            <w:r w:rsidRPr="00FE7BA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  <w:r w:rsidRPr="00FE7B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ปี</w:t>
            </w:r>
          </w:p>
          <w:p w:rsidR="00FE7BA5" w:rsidRPr="00FE7BA5" w:rsidRDefault="00FE7BA5" w:rsidP="00FE7BA5">
            <w:pPr>
              <w:widowControl w:val="0"/>
              <w:autoSpaceDE w:val="0"/>
              <w:autoSpaceDN w:val="0"/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FE7BA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จำนวนผู้เข้ารับการฝึกอบรม</w:t>
            </w:r>
            <w:r w:rsidRPr="00FE7BA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ปี 2566 จำนวน 3,000 คน ปี 2567 จำนวน 4,000 คน </w:t>
            </w:r>
            <w:r w:rsidRPr="00FE7BA5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FE7BA5">
              <w:rPr>
                <w:rFonts w:ascii="TH SarabunPSK" w:hAnsi="TH SarabunPSK" w:cs="TH SarabunPSK" w:hint="cs"/>
                <w:sz w:val="32"/>
                <w:szCs w:val="32"/>
                <w:cs/>
              </w:rPr>
              <w:t>ปี 2568 จำนวน 5,000 คน</w:t>
            </w:r>
          </w:p>
          <w:p w:rsidR="00FE7BA5" w:rsidRPr="00FE7BA5" w:rsidRDefault="00FE7BA5" w:rsidP="00FE7BA5">
            <w:pPr>
              <w:widowControl w:val="0"/>
              <w:autoSpaceDE w:val="0"/>
              <w:autoSpaceDN w:val="0"/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7BA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จำนวนผู้เข้ารับทดสอบมาตรฐาน</w:t>
            </w:r>
            <w:r w:rsidRPr="00FE7BA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ปี 2566 จำนวน 300 คน ปี 2567 จำนวน 400 คน </w:t>
            </w:r>
            <w:r w:rsidRPr="00FE7BA5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FE7BA5">
              <w:rPr>
                <w:rFonts w:ascii="TH SarabunPSK" w:hAnsi="TH SarabunPSK" w:cs="TH SarabunPSK" w:hint="cs"/>
                <w:sz w:val="32"/>
                <w:szCs w:val="32"/>
                <w:cs/>
              </w:rPr>
              <w:t>ปี 2568 จำนวน 500 คน</w:t>
            </w:r>
          </w:p>
          <w:p w:rsidR="00FE7BA5" w:rsidRPr="00FE7BA5" w:rsidRDefault="00FE7BA5" w:rsidP="00FE7BA5">
            <w:pPr>
              <w:widowControl w:val="0"/>
              <w:autoSpaceDE w:val="0"/>
              <w:autoSpaceDN w:val="0"/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7B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จำนวนผู้เข้ารับการประเมินความรู้ความสามารถ</w:t>
            </w:r>
            <w:r w:rsidRPr="00FE7BA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ปี 2566 จำนวน 400 คน ปี 2567 จำนวน 700 คน ปี 2568 จำนวน 1,000 คน</w:t>
            </w:r>
          </w:p>
          <w:p w:rsidR="00FE7BA5" w:rsidRPr="00FE7BA5" w:rsidRDefault="00FE7BA5" w:rsidP="00FE7BA5">
            <w:pPr>
              <w:widowControl w:val="0"/>
              <w:autoSpaceDE w:val="0"/>
              <w:autoSpaceDN w:val="0"/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7BA5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จำนวนผู้เข้ารับการส่งเสริมการพัฒนาฝีมือแรงงาน</w:t>
            </w:r>
            <w:r w:rsidRPr="00FE7BA5">
              <w:rPr>
                <w:rFonts w:ascii="TH SarabunPSK" w:hAnsi="TH SarabunPSK" w:cs="TH SarabunPSK" w:hint="cs"/>
                <w:sz w:val="32"/>
                <w:szCs w:val="32"/>
                <w:cs/>
              </w:rPr>
              <w:t>ปี 2566 จำนวน 104,000 คน ปี 2567 จำนวน 105,000 คน ปี 2568 จำนวน 106,000 คน</w:t>
            </w:r>
          </w:p>
          <w:p w:rsidR="00FE7BA5" w:rsidRPr="00FE7BA5" w:rsidRDefault="00FE7BA5" w:rsidP="00FE7BA5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contextualSpacing w:val="0"/>
              <w:rPr>
                <w:rFonts w:ascii="TH SarabunPSK" w:hAnsi="TH SarabunPSK" w:cs="TH SarabunPSK"/>
                <w:sz w:val="32"/>
                <w:szCs w:val="32"/>
              </w:rPr>
            </w:pPr>
            <w:r w:rsidRPr="00FE7BA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ร้อยละการมีงานทำของผู้ผ่านการพัฒนาฝีมือแรงงาน ไม่น้อยกว่า 70  </w:t>
            </w:r>
          </w:p>
          <w:p w:rsidR="00FE7BA5" w:rsidRPr="00FE7BA5" w:rsidRDefault="00FE7BA5" w:rsidP="00FE7BA5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contextualSpacing w:val="0"/>
              <w:rPr>
                <w:rFonts w:ascii="TH SarabunPSK" w:hAnsi="TH SarabunPSK" w:cs="TH SarabunPSK"/>
                <w:sz w:val="32"/>
                <w:szCs w:val="32"/>
              </w:rPr>
            </w:pPr>
            <w:r w:rsidRPr="00FE7BA5">
              <w:rPr>
                <w:rFonts w:ascii="TH SarabunPSK" w:hAnsi="TH SarabunPSK" w:cs="TH SarabunPSK"/>
                <w:sz w:val="32"/>
                <w:szCs w:val="32"/>
                <w:cs/>
              </w:rPr>
              <w:t>ประมาณการรายได้ของผู้ผ่านการฝึกอบรม 12,000 – 15,000 บาท</w:t>
            </w:r>
          </w:p>
          <w:p w:rsidR="00FE7BA5" w:rsidRPr="00FE7BA5" w:rsidRDefault="00FE7BA5" w:rsidP="00FE7BA5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contextualSpacing w:val="0"/>
              <w:rPr>
                <w:rFonts w:ascii="TH SarabunPSK" w:hAnsi="TH SarabunPSK" w:cs="TH SarabunPSK"/>
                <w:sz w:val="32"/>
                <w:szCs w:val="32"/>
              </w:rPr>
            </w:pPr>
            <w:r w:rsidRPr="00FE7BA5">
              <w:rPr>
                <w:rFonts w:ascii="TH SarabunPSK" w:hAnsi="TH SarabunPSK" w:cs="TH SarabunPSK"/>
                <w:sz w:val="32"/>
                <w:szCs w:val="32"/>
                <w:cs/>
              </w:rPr>
              <w:t>มูลค่าทางเศรษฐกิจที่เพิ่มขึ้นจากการพัฒนาฝีมือแรงงาน</w:t>
            </w:r>
          </w:p>
          <w:p w:rsidR="00FE7BA5" w:rsidRPr="00FE7BA5" w:rsidRDefault="00FE7BA5" w:rsidP="00FE7BA5">
            <w:pPr>
              <w:spacing w:after="0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FE7BA5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ปี 2566 :</w:t>
            </w:r>
            <w:r w:rsidRPr="00FE7BA5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157,765,104 บาท </w:t>
            </w:r>
            <w:r w:rsidRPr="00FE7BA5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ปี 2567 :</w:t>
            </w:r>
            <w:r w:rsidRPr="00FE7BA5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210,353,472 บาท </w:t>
            </w:r>
            <w:r w:rsidRPr="00FE7BA5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ปี 2568 :</w:t>
            </w:r>
            <w:r w:rsidRPr="00FE7BA5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262,940,000 บาท</w:t>
            </w:r>
          </w:p>
          <w:p w:rsidR="00FE7BA5" w:rsidRPr="00FE7BA5" w:rsidRDefault="00FE7BA5" w:rsidP="00FE7BA5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FE7BA5">
              <w:rPr>
                <w:rFonts w:ascii="TH SarabunPSK" w:hAnsi="TH SarabunPSK" w:cs="TH SarabunPSK" w:hint="cs"/>
                <w:sz w:val="32"/>
                <w:szCs w:val="32"/>
                <w:cs/>
              </w:rPr>
              <w:t>(มูลค่า</w:t>
            </w:r>
            <w:r w:rsidRPr="00FE7BA5">
              <w:rPr>
                <w:rFonts w:ascii="TH SarabunPSK" w:hAnsi="TH SarabunPSK" w:cs="TH SarabunPSK"/>
                <w:sz w:val="32"/>
                <w:szCs w:val="32"/>
              </w:rPr>
              <w:t>GPP</w:t>
            </w:r>
            <w:r w:rsidRPr="00FE7BA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จังหวัด </w:t>
            </w:r>
            <w:r w:rsidRPr="00FE7BA5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FE7BA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อัตราการเติบโตของ </w:t>
            </w:r>
            <w:r w:rsidRPr="00FE7BA5">
              <w:rPr>
                <w:rFonts w:ascii="TH SarabunPSK" w:hAnsi="TH SarabunPSK" w:cs="TH SarabunPSK"/>
                <w:sz w:val="32"/>
                <w:szCs w:val="32"/>
              </w:rPr>
              <w:t xml:space="preserve">GPP x </w:t>
            </w:r>
            <w:r w:rsidRPr="00FE7BA5"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เป้าหมายการฝึก)</w:t>
            </w:r>
          </w:p>
          <w:p w:rsidR="00FE7BA5" w:rsidRPr="00FE7BA5" w:rsidRDefault="00FE7BA5" w:rsidP="00FE7BA5">
            <w:pPr>
              <w:tabs>
                <w:tab w:val="left" w:pos="567"/>
                <w:tab w:val="left" w:pos="2552"/>
                <w:tab w:val="left" w:pos="8647"/>
              </w:tabs>
              <w:spacing w:after="0"/>
              <w:ind w:right="49"/>
              <w:jc w:val="thaiDistribute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FE7B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มูลค่าทางเศรษฐกิจรวม </w:t>
            </w:r>
            <w:r w:rsidRPr="00FE7BA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 </w:t>
            </w:r>
            <w:r w:rsidRPr="00FE7B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</w:t>
            </w:r>
            <w:r w:rsidRPr="00FE7BA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FE7B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631,058,576บาท</w:t>
            </w:r>
          </w:p>
          <w:p w:rsidR="00FE7BA5" w:rsidRPr="00FE7BA5" w:rsidRDefault="00FE7BA5" w:rsidP="00FE7BA5">
            <w:pPr>
              <w:tabs>
                <w:tab w:val="left" w:pos="567"/>
                <w:tab w:val="left" w:pos="2552"/>
                <w:tab w:val="left" w:pos="8647"/>
              </w:tabs>
              <w:spacing w:after="0"/>
              <w:ind w:right="49"/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FE7BA5">
              <w:rPr>
                <w:rFonts w:ascii="TH SarabunPSK" w:eastAsia="Calibri" w:hAnsi="TH SarabunPSK" w:cs="TH SarabunPSK"/>
                <w:sz w:val="32"/>
                <w:szCs w:val="32"/>
              </w:rPr>
              <w:t xml:space="preserve">1. </w:t>
            </w:r>
            <w:r w:rsidRPr="00FE7BA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กำลังแรงงานที่ได้รับการพัฒนาตามมาตรฐานฝีมือแรงงาน ไม่น้อยกว่าร้อยละ  90 </w:t>
            </w:r>
          </w:p>
          <w:p w:rsidR="00FE7BA5" w:rsidRPr="00FE7BA5" w:rsidRDefault="00FE7BA5" w:rsidP="00FE7BA5">
            <w:pPr>
              <w:tabs>
                <w:tab w:val="left" w:pos="620"/>
                <w:tab w:val="left" w:pos="1701"/>
              </w:tabs>
              <w:spacing w:after="0" w:line="320" w:lineRule="exac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E7BA5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FE7BA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FE7BA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จำนวนรายได้เฉลี่ยต่อเดือนต่อครัวเรือนเพิ่มขึ้น</w:t>
            </w:r>
            <w:r w:rsidRPr="00FE7BA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ร้อยละ 3 ต่อปี</w:t>
            </w:r>
          </w:p>
          <w:p w:rsidR="00FE7BA5" w:rsidRPr="00FE7BA5" w:rsidRDefault="00FE7BA5" w:rsidP="00FE7BA5">
            <w:pPr>
              <w:tabs>
                <w:tab w:val="left" w:pos="567"/>
                <w:tab w:val="left" w:pos="2552"/>
                <w:tab w:val="left" w:pos="8647"/>
              </w:tabs>
              <w:spacing w:after="0"/>
              <w:ind w:right="49"/>
              <w:rPr>
                <w:rFonts w:ascii="TH SarabunPSK" w:eastAsia="Calibri" w:hAnsi="TH SarabunPSK" w:cs="TH SarabunPSK"/>
                <w:spacing w:val="-6"/>
                <w:sz w:val="32"/>
                <w:szCs w:val="32"/>
              </w:rPr>
            </w:pPr>
            <w:r w:rsidRPr="00FE7BA5">
              <w:rPr>
                <w:rFonts w:ascii="TH SarabunPSK" w:eastAsia="Times New Roman" w:hAnsi="TH SarabunPSK" w:cs="TH SarabunPSK" w:hint="cs"/>
                <w:spacing w:val="-6"/>
                <w:sz w:val="32"/>
                <w:szCs w:val="32"/>
                <w:cs/>
              </w:rPr>
              <w:t>3</w:t>
            </w:r>
            <w:r w:rsidRPr="00FE7BA5">
              <w:rPr>
                <w:rFonts w:ascii="TH SarabunPSK" w:eastAsia="Times New Roman" w:hAnsi="TH SarabunPSK" w:cs="TH SarabunPSK"/>
                <w:spacing w:val="-6"/>
                <w:sz w:val="32"/>
                <w:szCs w:val="32"/>
                <w:cs/>
              </w:rPr>
              <w:t>. อัตราการขยายตัวของผลิตภัณฑ์มวลรวมของจังหวัดฉะเชิงเทรา (</w:t>
            </w:r>
            <w:r w:rsidRPr="00FE7BA5">
              <w:rPr>
                <w:rFonts w:ascii="TH SarabunPSK" w:eastAsia="Times New Roman" w:hAnsi="TH SarabunPSK" w:cs="TH SarabunPSK"/>
                <w:spacing w:val="-6"/>
                <w:sz w:val="32"/>
                <w:szCs w:val="32"/>
              </w:rPr>
              <w:t xml:space="preserve">GDP) </w:t>
            </w:r>
            <w:r w:rsidRPr="00FE7BA5">
              <w:rPr>
                <w:rFonts w:ascii="TH SarabunPSK" w:eastAsia="Times New Roman" w:hAnsi="TH SarabunPSK" w:cs="TH SarabunPSK"/>
                <w:spacing w:val="-6"/>
                <w:sz w:val="32"/>
                <w:szCs w:val="32"/>
                <w:cs/>
              </w:rPr>
              <w:t xml:space="preserve">เพิ่มขึ้น ร้อยละ </w:t>
            </w:r>
            <w:r w:rsidRPr="00FE7BA5">
              <w:rPr>
                <w:rFonts w:ascii="TH SarabunPSK" w:eastAsia="Times New Roman" w:hAnsi="TH SarabunPSK" w:cs="TH SarabunPSK" w:hint="cs"/>
                <w:spacing w:val="-6"/>
                <w:sz w:val="32"/>
                <w:szCs w:val="32"/>
                <w:cs/>
              </w:rPr>
              <w:t>1</w:t>
            </w:r>
          </w:p>
        </w:tc>
      </w:tr>
    </w:tbl>
    <w:p w:rsidR="0014220D" w:rsidRPr="00FE7BA5" w:rsidRDefault="0014220D" w:rsidP="00FE7BA5"/>
    <w:sectPr w:rsidR="0014220D" w:rsidRPr="00FE7BA5" w:rsidSect="00FE7BA5">
      <w:headerReference w:type="default" r:id="rId10"/>
      <w:pgSz w:w="12240" w:h="15840"/>
      <w:pgMar w:top="1418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224" w:rsidRDefault="004D7224" w:rsidP="00FE7BA5">
      <w:pPr>
        <w:spacing w:after="0" w:line="240" w:lineRule="auto"/>
      </w:pPr>
      <w:r>
        <w:separator/>
      </w:r>
    </w:p>
  </w:endnote>
  <w:endnote w:type="continuationSeparator" w:id="0">
    <w:p w:rsidR="004D7224" w:rsidRDefault="004D7224" w:rsidP="00FE7B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224" w:rsidRDefault="004D7224" w:rsidP="00FE7BA5">
      <w:pPr>
        <w:spacing w:after="0" w:line="240" w:lineRule="auto"/>
      </w:pPr>
      <w:r>
        <w:separator/>
      </w:r>
    </w:p>
  </w:footnote>
  <w:footnote w:type="continuationSeparator" w:id="0">
    <w:p w:rsidR="004D7224" w:rsidRDefault="004D7224" w:rsidP="00FE7B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4403345"/>
      <w:docPartObj>
        <w:docPartGallery w:val="Page Numbers (Top of Page)"/>
        <w:docPartUnique/>
      </w:docPartObj>
    </w:sdtPr>
    <w:sdtEndPr>
      <w:rPr>
        <w:noProof/>
      </w:rPr>
    </w:sdtEndPr>
    <w:sdtContent>
      <w:p w:rsidR="00FE7BA5" w:rsidRDefault="00FE7BA5">
        <w:pPr>
          <w:pStyle w:val="Header"/>
          <w:jc w:val="center"/>
        </w:pPr>
        <w:r w:rsidRPr="00FE7BA5">
          <w:rPr>
            <w:rFonts w:ascii="TH SarabunPSK" w:hAnsi="TH SarabunPSK" w:cs="TH SarabunPSK"/>
            <w:sz w:val="32"/>
            <w:szCs w:val="40"/>
          </w:rPr>
          <w:fldChar w:fldCharType="begin"/>
        </w:r>
        <w:r w:rsidRPr="00FE7BA5">
          <w:rPr>
            <w:rFonts w:ascii="TH SarabunPSK" w:hAnsi="TH SarabunPSK" w:cs="TH SarabunPSK"/>
            <w:sz w:val="32"/>
            <w:szCs w:val="40"/>
          </w:rPr>
          <w:instrText xml:space="preserve"> PAGE   \* MERGEFORMAT </w:instrText>
        </w:r>
        <w:r w:rsidRPr="00FE7BA5">
          <w:rPr>
            <w:rFonts w:ascii="TH SarabunPSK" w:hAnsi="TH SarabunPSK" w:cs="TH SarabunPSK"/>
            <w:sz w:val="32"/>
            <w:szCs w:val="40"/>
          </w:rPr>
          <w:fldChar w:fldCharType="separate"/>
        </w:r>
        <w:r w:rsidR="001C4159">
          <w:rPr>
            <w:rFonts w:ascii="TH SarabunPSK" w:hAnsi="TH SarabunPSK" w:cs="TH SarabunPSK"/>
            <w:noProof/>
            <w:sz w:val="32"/>
            <w:szCs w:val="40"/>
          </w:rPr>
          <w:t>5</w:t>
        </w:r>
        <w:r w:rsidRPr="00FE7BA5">
          <w:rPr>
            <w:rFonts w:ascii="TH SarabunPSK" w:hAnsi="TH SarabunPSK" w:cs="TH SarabunPSK"/>
            <w:noProof/>
            <w:sz w:val="32"/>
            <w:szCs w:val="40"/>
          </w:rPr>
          <w:fldChar w:fldCharType="end"/>
        </w:r>
      </w:p>
    </w:sdtContent>
  </w:sdt>
  <w:p w:rsidR="00FE7BA5" w:rsidRDefault="00FE7BA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EF584F"/>
    <w:multiLevelType w:val="hybridMultilevel"/>
    <w:tmpl w:val="1B1089F4"/>
    <w:lvl w:ilvl="0" w:tplc="164A906A">
      <w:start w:val="1"/>
      <w:numFmt w:val="decimal"/>
      <w:lvlText w:val="(%1)"/>
      <w:lvlJc w:val="left"/>
      <w:pPr>
        <w:ind w:left="18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1">
    <w:nsid w:val="242444A3"/>
    <w:multiLevelType w:val="hybridMultilevel"/>
    <w:tmpl w:val="892E0CBC"/>
    <w:lvl w:ilvl="0" w:tplc="CE7036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7BA5"/>
    <w:rsid w:val="0014220D"/>
    <w:rsid w:val="001C4159"/>
    <w:rsid w:val="004D7224"/>
    <w:rsid w:val="00FE7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7BA5"/>
    <w:pPr>
      <w:spacing w:after="160" w:line="259" w:lineRule="auto"/>
    </w:pPr>
    <w:rPr>
      <w:szCs w:val="28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E7B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7BA5"/>
  </w:style>
  <w:style w:type="paragraph" w:styleId="Footer">
    <w:name w:val="footer"/>
    <w:basedOn w:val="Normal"/>
    <w:link w:val="FooterChar"/>
    <w:uiPriority w:val="99"/>
    <w:unhideWhenUsed/>
    <w:rsid w:val="00FE7B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7BA5"/>
  </w:style>
  <w:style w:type="table" w:styleId="TableGrid">
    <w:name w:val="Table Grid"/>
    <w:basedOn w:val="TableNormal"/>
    <w:uiPriority w:val="39"/>
    <w:rsid w:val="00FE7BA5"/>
    <w:pPr>
      <w:spacing w:after="0" w:line="240" w:lineRule="auto"/>
    </w:pPr>
    <w:rPr>
      <w:szCs w:val="28"/>
      <w:lang w:bidi="th-TH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รายการย่อหน้า1,Table Heading,(ก) List Paragraph,รายการย่อหน้า 1,วงกลม,ย่อหน้า# 1,Inhaltsverzeichnis,eq2,List Paragraph3,En tête 1,List Para 1,TOC etc.,List Paragraph - RFP,Bullet Styles para,List Title,ย่อย3,table,ÂèÍÂ3,ย่อหน้ารายการ"/>
    <w:basedOn w:val="Normal"/>
    <w:link w:val="ListParagraphChar"/>
    <w:uiPriority w:val="34"/>
    <w:qFormat/>
    <w:rsid w:val="00FE7BA5"/>
    <w:pPr>
      <w:ind w:left="720"/>
      <w:contextualSpacing/>
    </w:pPr>
  </w:style>
  <w:style w:type="character" w:customStyle="1" w:styleId="ListParagraphChar">
    <w:name w:val="List Paragraph Char"/>
    <w:aliases w:val="รายการย่อหน้า1 Char,Table Heading Char,(ก) List Paragraph Char,รายการย่อหน้า 1 Char,วงกลม Char,ย่อหน้า# 1 Char,Inhaltsverzeichnis Char,eq2 Char,List Paragraph3 Char,En tête 1 Char,List Para 1 Char,TOC etc. Char,List Title Char"/>
    <w:link w:val="ListParagraph"/>
    <w:uiPriority w:val="34"/>
    <w:qFormat/>
    <w:locked/>
    <w:rsid w:val="00FE7BA5"/>
    <w:rPr>
      <w:szCs w:val="28"/>
      <w:lang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7BA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7BA5"/>
    <w:rPr>
      <w:rFonts w:ascii="Tahoma" w:hAnsi="Tahoma" w:cs="Angsana New"/>
      <w:sz w:val="16"/>
      <w:szCs w:val="20"/>
      <w:lang w:bidi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7BA5"/>
    <w:pPr>
      <w:spacing w:after="160" w:line="259" w:lineRule="auto"/>
    </w:pPr>
    <w:rPr>
      <w:szCs w:val="28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E7B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7BA5"/>
  </w:style>
  <w:style w:type="paragraph" w:styleId="Footer">
    <w:name w:val="footer"/>
    <w:basedOn w:val="Normal"/>
    <w:link w:val="FooterChar"/>
    <w:uiPriority w:val="99"/>
    <w:unhideWhenUsed/>
    <w:rsid w:val="00FE7B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7BA5"/>
  </w:style>
  <w:style w:type="table" w:styleId="TableGrid">
    <w:name w:val="Table Grid"/>
    <w:basedOn w:val="TableNormal"/>
    <w:uiPriority w:val="39"/>
    <w:rsid w:val="00FE7BA5"/>
    <w:pPr>
      <w:spacing w:after="0" w:line="240" w:lineRule="auto"/>
    </w:pPr>
    <w:rPr>
      <w:szCs w:val="28"/>
      <w:lang w:bidi="th-TH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รายการย่อหน้า1,Table Heading,(ก) List Paragraph,รายการย่อหน้า 1,วงกลม,ย่อหน้า# 1,Inhaltsverzeichnis,eq2,List Paragraph3,En tête 1,List Para 1,TOC etc.,List Paragraph - RFP,Bullet Styles para,List Title,ย่อย3,table,ÂèÍÂ3,ย่อหน้ารายการ"/>
    <w:basedOn w:val="Normal"/>
    <w:link w:val="ListParagraphChar"/>
    <w:uiPriority w:val="34"/>
    <w:qFormat/>
    <w:rsid w:val="00FE7BA5"/>
    <w:pPr>
      <w:ind w:left="720"/>
      <w:contextualSpacing/>
    </w:pPr>
  </w:style>
  <w:style w:type="character" w:customStyle="1" w:styleId="ListParagraphChar">
    <w:name w:val="List Paragraph Char"/>
    <w:aliases w:val="รายการย่อหน้า1 Char,Table Heading Char,(ก) List Paragraph Char,รายการย่อหน้า 1 Char,วงกลม Char,ย่อหน้า# 1 Char,Inhaltsverzeichnis Char,eq2 Char,List Paragraph3 Char,En tête 1 Char,List Para 1 Char,TOC etc. Char,List Title Char"/>
    <w:link w:val="ListParagraph"/>
    <w:uiPriority w:val="34"/>
    <w:qFormat/>
    <w:locked/>
    <w:rsid w:val="00FE7BA5"/>
    <w:rPr>
      <w:szCs w:val="28"/>
      <w:lang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7BA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7BA5"/>
    <w:rPr>
      <w:rFonts w:ascii="Tahoma" w:hAnsi="Tahoma" w:cs="Angsana New"/>
      <w:sz w:val="16"/>
      <w:szCs w:val="20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1217</Words>
  <Characters>6939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prue</dc:creator>
  <cp:lastModifiedBy>prue</cp:lastModifiedBy>
  <cp:revision>3</cp:revision>
  <cp:lastPrinted>2022-02-15T13:58:00Z</cp:lastPrinted>
  <dcterms:created xsi:type="dcterms:W3CDTF">2022-02-15T13:51:00Z</dcterms:created>
  <dcterms:modified xsi:type="dcterms:W3CDTF">2022-02-15T13:59:00Z</dcterms:modified>
</cp:coreProperties>
</file>